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E6B" w:rsidRDefault="008A0B0C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bookmarkStart w:id="0" w:name="_GoBack"/>
      <w:bookmarkEnd w:id="0"/>
      <w:r>
        <w:rPr>
          <w:rFonts w:ascii="Times New Roman" w:hAnsi="Times New Roman"/>
          <w:sz w:val="24"/>
        </w:rPr>
        <w:t>УТВЕРЖДАЮ</w:t>
      </w:r>
    </w:p>
    <w:p w:rsidR="007E3E6B" w:rsidRDefault="008A0B0C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Начальник </w:t>
      </w:r>
      <w:proofErr w:type="gramStart"/>
      <w:r>
        <w:rPr>
          <w:rFonts w:ascii="Times New Roman" w:hAnsi="Times New Roman"/>
          <w:sz w:val="24"/>
        </w:rPr>
        <w:t>Межрайонной</w:t>
      </w:r>
      <w:proofErr w:type="gramEnd"/>
      <w:r>
        <w:rPr>
          <w:rFonts w:ascii="Times New Roman" w:hAnsi="Times New Roman"/>
          <w:sz w:val="24"/>
        </w:rPr>
        <w:t xml:space="preserve"> ИФНС</w:t>
      </w:r>
    </w:p>
    <w:p w:rsidR="007E3E6B" w:rsidRDefault="008A0B0C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России № 15 по Санкт-Петербургу</w:t>
      </w:r>
    </w:p>
    <w:p w:rsidR="007E3E6B" w:rsidRDefault="008A0B0C">
      <w:pPr>
        <w:pStyle w:val="ConsPlusNonformat"/>
        <w:ind w:left="5677" w:firstLine="27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 В.И. Иванова</w:t>
      </w:r>
    </w:p>
    <w:p w:rsidR="007E3E6B" w:rsidRDefault="00155588">
      <w:pPr>
        <w:pStyle w:val="ConsPlusNonformat"/>
        <w:ind w:firstLine="595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"__" ___________________ 202</w:t>
      </w:r>
      <w:r w:rsidR="00BB5424">
        <w:rPr>
          <w:rFonts w:ascii="Times New Roman" w:hAnsi="Times New Roman"/>
          <w:sz w:val="24"/>
        </w:rPr>
        <w:t>3</w:t>
      </w:r>
      <w:r w:rsidR="008A0B0C">
        <w:rPr>
          <w:rFonts w:ascii="Times New Roman" w:hAnsi="Times New Roman"/>
          <w:sz w:val="24"/>
        </w:rPr>
        <w:t>г.</w:t>
      </w:r>
    </w:p>
    <w:p w:rsidR="007E3E6B" w:rsidRDefault="007E3E6B">
      <w:pPr>
        <w:pStyle w:val="ConsPlusNormal"/>
        <w:jc w:val="both"/>
        <w:outlineLvl w:val="0"/>
        <w:rPr>
          <w:rFonts w:ascii="Times New Roman" w:hAnsi="Times New Roman"/>
          <w:sz w:val="28"/>
        </w:rPr>
      </w:pPr>
    </w:p>
    <w:p w:rsidR="007E3E6B" w:rsidRDefault="007E3E6B">
      <w:pPr>
        <w:pStyle w:val="ConsPlusNormal"/>
        <w:jc w:val="center"/>
        <w:rPr>
          <w:rFonts w:ascii="Times New Roman" w:hAnsi="Times New Roman"/>
          <w:b/>
          <w:sz w:val="28"/>
        </w:rPr>
      </w:pPr>
    </w:p>
    <w:p w:rsidR="007E3E6B" w:rsidRDefault="008A0B0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Должностной регламент</w:t>
      </w:r>
    </w:p>
    <w:p w:rsidR="007E3E6B" w:rsidRDefault="008A0B0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главного государственного налогового инспектора </w:t>
      </w:r>
    </w:p>
    <w:p w:rsidR="007E3E6B" w:rsidRDefault="008A0B0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отдела контроля по формированию дел</w:t>
      </w:r>
    </w:p>
    <w:p w:rsidR="007E3E6B" w:rsidRDefault="008A0B0C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Межрайонной ИФНС России № 15 по Санкт-Петербургу</w:t>
      </w:r>
    </w:p>
    <w:p w:rsidR="00155588" w:rsidRDefault="00155588">
      <w:pPr>
        <w:pStyle w:val="ConsPlusNormal"/>
        <w:jc w:val="center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 Общие положения</w:t>
      </w:r>
    </w:p>
    <w:p w:rsidR="007E3E6B" w:rsidRDefault="007E3E6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 Должность федеральной государственной гражданской службы (далее – гражданская служба) главный государственный налоговый инспектор отдела контроля по формированию дел Межрайонной инспекции Федеральной налоговой службы № 15 по Санкт-Петербургу (далее – главный государственный налоговый инспектор Отдела) относится к ведущей группе должностей гражданской службы категории «специалисты».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11-3-3-094.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 Область профессиональной служебной деятельности главного государственного налогового инспектора: регулирование налоговой деятельности.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 Вид профессиональной служебной деятельности главного государственного налогового инспектора: осуществление регистрации и учета налогоплательщиков.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 Назначение на должность и освобождение от должности главного государственного налогового инспектора осуществляются приказом Межрайонной инспекции Федеральной налоговой службы № 15 по Санкт-Петербургу (далее – Инспекция).</w:t>
      </w:r>
    </w:p>
    <w:p w:rsidR="007E3E6B" w:rsidRDefault="008A0B0C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5. Главный государственный налоговый инспектор непосредственно подчиняется начальнику Отдела.</w:t>
      </w:r>
    </w:p>
    <w:p w:rsidR="007E3E6B" w:rsidRDefault="007E3E6B">
      <w:pPr>
        <w:widowControl w:val="0"/>
        <w:spacing w:after="0" w:line="240" w:lineRule="auto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 Квалификационные требования</w:t>
      </w:r>
      <w:r>
        <w:rPr>
          <w:rFonts w:ascii="Times New Roman" w:hAnsi="Times New Roman"/>
          <w:b/>
          <w:sz w:val="24"/>
        </w:rPr>
        <w:br/>
        <w:t>для замещения должности гражданской службы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 Для замещения должности главного государственного налогового инспектора  устанавливаются следующие требования.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6.1.  Наличие высшего образования.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6.2. </w:t>
      </w:r>
      <w:proofErr w:type="gramStart"/>
      <w:r>
        <w:rPr>
          <w:rFonts w:ascii="Times New Roman" w:hAnsi="Times New Roman"/>
          <w:spacing w:val="-2"/>
          <w:sz w:val="24"/>
        </w:rPr>
        <w:t xml:space="preserve">Наличие базовых знаний: </w:t>
      </w:r>
      <w:r>
        <w:rPr>
          <w:rFonts w:ascii="Times New Roman" w:hAnsi="Times New Roman"/>
          <w:sz w:val="24"/>
        </w:rPr>
        <w:t xml:space="preserve">государственного языка Российской Федерации (русского языка); основ </w:t>
      </w:r>
      <w:hyperlink r:id="rId5" w:history="1">
        <w:r>
          <w:rPr>
            <w:rFonts w:ascii="Times New Roman" w:hAnsi="Times New Roman"/>
            <w:sz w:val="24"/>
          </w:rPr>
          <w:t>Конституции</w:t>
        </w:r>
      </w:hyperlink>
      <w:r>
        <w:rPr>
          <w:rFonts w:ascii="Times New Roman" w:hAnsi="Times New Roman"/>
          <w:sz w:val="24"/>
        </w:rPr>
        <w:t xml:space="preserve"> Российской Федерации, Федерального </w:t>
      </w:r>
      <w:hyperlink r:id="rId6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8" w:history="1">
        <w:r>
          <w:rPr>
            <w:rFonts w:ascii="Times New Roman" w:hAnsi="Times New Roman"/>
            <w:sz w:val="24"/>
          </w:rPr>
          <w:t>закона</w:t>
        </w:r>
      </w:hyperlink>
      <w:r>
        <w:rPr>
          <w:rFonts w:ascii="Times New Roman" w:hAnsi="Times New Roman"/>
          <w:sz w:val="24"/>
        </w:rPr>
        <w:t xml:space="preserve"> от 25 декабря 2008 г. № 273-ФЗ «О противодействии коррупции»;</w:t>
      </w:r>
      <w:proofErr w:type="gramEnd"/>
      <w:r>
        <w:rPr>
          <w:rFonts w:ascii="Times New Roman" w:hAnsi="Times New Roman"/>
          <w:sz w:val="24"/>
        </w:rPr>
        <w:t xml:space="preserve"> в области информационно-коммуникационных технологий</w:t>
      </w:r>
      <w:r>
        <w:rPr>
          <w:rFonts w:ascii="Times New Roman" w:hAnsi="Times New Roman"/>
          <w:spacing w:val="-2"/>
          <w:sz w:val="24"/>
        </w:rPr>
        <w:t>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6.3. Наличие профессиональных знаний:</w:t>
      </w:r>
    </w:p>
    <w:p w:rsidR="007E3E6B" w:rsidRDefault="008A0B0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6.3.1. В сфере законодательства Российской Федерации: Налогового </w:t>
      </w:r>
      <w:hyperlink r:id="rId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Федерации; Бюджетного </w:t>
      </w:r>
      <w:hyperlink r:id="rId1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</w:hyperlink>
      <w:r>
        <w:rPr>
          <w:rFonts w:ascii="Times New Roman" w:hAnsi="Times New Roman"/>
          <w:sz w:val="24"/>
        </w:rPr>
        <w:t xml:space="preserve">а Российской Федерации; Федерального </w:t>
      </w:r>
      <w:hyperlink r:id="rId1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>а от 08 августа 2001 г. № 129-ФЗ «О государственной регистрации юридических лиц и индивидуальных предпринимателей»;</w:t>
      </w:r>
      <w:r>
        <w:t xml:space="preserve"> .</w:t>
      </w:r>
      <w:r>
        <w:rPr>
          <w:rFonts w:ascii="Times New Roman" w:hAnsi="Times New Roman"/>
          <w:sz w:val="24"/>
        </w:rPr>
        <w:t xml:space="preserve">1. Гражданский кодекс Российской Федерации (часть первая - </w:t>
      </w:r>
      <w:hyperlink r:id="rId12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счетов); Налогового кодекса Российской Федерации (часть первая - </w:t>
      </w:r>
      <w:hyperlink r:id="rId1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статьи 11</w:t>
        </w:r>
      </w:hyperlink>
      <w:r>
        <w:rPr>
          <w:rFonts w:ascii="Times New Roman" w:hAnsi="Times New Roman"/>
          <w:sz w:val="24"/>
        </w:rPr>
        <w:t xml:space="preserve">, </w:t>
      </w:r>
      <w:hyperlink r:id="rId1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23</w:t>
        </w:r>
      </w:hyperlink>
      <w:r>
        <w:rPr>
          <w:rFonts w:ascii="Times New Roman" w:hAnsi="Times New Roman"/>
          <w:sz w:val="24"/>
        </w:rPr>
        <w:t xml:space="preserve">, </w:t>
      </w:r>
      <w:hyperlink r:id="rId18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83</w:t>
        </w:r>
      </w:hyperlink>
      <w:r>
        <w:rPr>
          <w:rFonts w:ascii="Times New Roman" w:hAnsi="Times New Roman"/>
          <w:sz w:val="24"/>
        </w:rPr>
        <w:t xml:space="preserve"> - </w:t>
      </w:r>
      <w:hyperlink r:id="rId1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86</w:t>
        </w:r>
      </w:hyperlink>
      <w:r>
        <w:rPr>
          <w:rFonts w:ascii="Times New Roman" w:hAnsi="Times New Roman"/>
          <w:sz w:val="24"/>
        </w:rPr>
        <w:t xml:space="preserve"> - в части учета налогоплательщиков и банковских </w:t>
      </w:r>
      <w:r>
        <w:rPr>
          <w:rFonts w:ascii="Times New Roman" w:hAnsi="Times New Roman"/>
          <w:sz w:val="24"/>
        </w:rPr>
        <w:lastRenderedPageBreak/>
        <w:t xml:space="preserve">счетов, часть вторая </w:t>
      </w:r>
      <w:hyperlink r:id="rId20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глава 25.3</w:t>
        </w:r>
      </w:hyperlink>
      <w:r>
        <w:rPr>
          <w:rFonts w:ascii="Times New Roman" w:hAnsi="Times New Roman"/>
          <w:sz w:val="24"/>
        </w:rPr>
        <w:t xml:space="preserve">); </w:t>
      </w:r>
      <w:hyperlink r:id="rId21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Кодекс</w:t>
        </w:r>
        <w:proofErr w:type="gramEnd"/>
      </w:hyperlink>
      <w:r>
        <w:rPr>
          <w:rFonts w:ascii="Times New Roman" w:hAnsi="Times New Roman"/>
          <w:sz w:val="24"/>
        </w:rPr>
        <w:t xml:space="preserve">а Российской Федерации об административных правонарушениях от 30 декабря 2001 г. N 195-ФЗ (с изменениями и дополнениями);  Федерального </w:t>
      </w:r>
      <w:hyperlink r:id="rId2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  <w:proofErr w:type="gramEnd"/>
      </w:hyperlink>
      <w:r>
        <w:rPr>
          <w:rFonts w:ascii="Times New Roman" w:hAnsi="Times New Roman"/>
          <w:sz w:val="24"/>
        </w:rPr>
        <w:t xml:space="preserve">а от 8 февраля 1998 г. N 14-ФЗ "Об обществах с ограниченной ответственностью";  Федерального </w:t>
      </w:r>
      <w:hyperlink r:id="rId23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26 декабря 1995 г. N 208-ФЗ "Об акционерных обществах";  Федерального </w:t>
      </w:r>
      <w:hyperlink r:id="rId24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11 июня 2003 г. N 74-ФЗ "О крестьянском (фермерском) хозяйстве";  Федерального </w:t>
      </w:r>
      <w:hyperlink r:id="rId2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а от 27 июля 2010 г. N 210-ФЗ "Об организации предоставления государственных и муниципальных услуг"; </w:t>
      </w:r>
      <w:hyperlink r:id="rId26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предпринимателей";9.14. </w:t>
      </w:r>
      <w:hyperlink r:id="rId2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постановление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  </w:t>
      </w:r>
      <w:hyperlink r:id="rId2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Федерации";  </w:t>
      </w:r>
      <w:hyperlink r:id="rId2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 </w:t>
      </w:r>
      <w:hyperlink r:id="rId3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</w:t>
        </w:r>
      </w:hyperlink>
      <w:r>
        <w:rPr>
          <w:rFonts w:ascii="Times New Roman" w:hAnsi="Times New Roman"/>
          <w:sz w:val="24"/>
        </w:rPr>
        <w:t>я</w:t>
      </w:r>
      <w:proofErr w:type="gramEnd"/>
      <w:r>
        <w:rPr>
          <w:rFonts w:ascii="Times New Roman" w:hAnsi="Times New Roman"/>
          <w:sz w:val="24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>
        <w:rPr>
          <w:rFonts w:ascii="Times New Roman" w:hAnsi="Times New Roman"/>
          <w:sz w:val="24"/>
        </w:rPr>
        <w:t>Росатом</w:t>
      </w:r>
      <w:proofErr w:type="spellEnd"/>
      <w:r>
        <w:rPr>
          <w:rFonts w:ascii="Times New Roman" w:hAnsi="Times New Roman"/>
          <w:sz w:val="24"/>
        </w:rPr>
        <w:t xml:space="preserve">" и ее должностных лиц"; </w:t>
      </w:r>
      <w:hyperlink r:id="rId31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г. N 19557);  </w:t>
      </w:r>
      <w:hyperlink r:id="rId3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хозяйств"; </w:t>
      </w:r>
      <w:hyperlink r:id="rId33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лиц"; </w:t>
      </w:r>
      <w:hyperlink r:id="rId34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  </w:t>
      </w:r>
      <w:hyperlink r:id="rId35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предпринимателей"; </w:t>
      </w:r>
      <w:hyperlink r:id="rId36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судам"; </w:t>
      </w:r>
      <w:hyperlink r:id="rId37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организаций"; </w:t>
      </w:r>
      <w:hyperlink r:id="rId3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МНС России от 3 марта 2004 г. N БГ-3-09/178 "Об утверждении порядка и условий присвоения, </w:t>
      </w:r>
      <w:r>
        <w:rPr>
          <w:rFonts w:ascii="Times New Roman" w:hAnsi="Times New Roman"/>
          <w:sz w:val="24"/>
        </w:rPr>
        <w:lastRenderedPageBreak/>
        <w:t xml:space="preserve">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 </w:t>
      </w:r>
      <w:hyperlink r:id="rId39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 </w:t>
      </w:r>
      <w:hyperlink r:id="rId4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  </w:t>
      </w:r>
      <w:hyperlink r:id="rId41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</w:hyperlink>
      <w:r>
        <w:rPr>
          <w:rFonts w:ascii="Times New Roman" w:hAnsi="Times New Roman"/>
          <w:sz w:val="24"/>
        </w:rPr>
        <w:t xml:space="preserve">а ФНС России от 13 ноября 2012 г. </w:t>
      </w:r>
      <w:r w:rsidR="001F5791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предпринимателей";  </w:t>
      </w:r>
      <w:hyperlink r:id="rId42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информации";  </w:t>
      </w:r>
      <w:hyperlink r:id="rId43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12 августа 2011 г. </w:t>
      </w:r>
      <w:r w:rsidR="001F5791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услуг";  </w:t>
      </w:r>
      <w:hyperlink r:id="rId44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ФНС России от 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юридических лиц на основании такого заявления"; </w:t>
      </w:r>
      <w:hyperlink r:id="rId45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</w:t>
        </w:r>
      </w:hyperlink>
      <w:r>
        <w:rPr>
          <w:rFonts w:ascii="Times New Roman" w:hAnsi="Times New Roman"/>
          <w:sz w:val="24"/>
        </w:rPr>
        <w:t>акона</w:t>
      </w:r>
      <w:proofErr w:type="gramEnd"/>
      <w:r>
        <w:rPr>
          <w:rFonts w:ascii="Times New Roman" w:hAnsi="Times New Roman"/>
          <w:sz w:val="24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46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закон</w:t>
        </w:r>
      </w:hyperlink>
      <w:r>
        <w:rPr>
          <w:rFonts w:ascii="Times New Roman" w:hAnsi="Times New Roman"/>
          <w:sz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47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</w:hyperlink>
      <w:r>
        <w:rPr>
          <w:rFonts w:ascii="Times New Roman" w:hAnsi="Times New Roman"/>
          <w:sz w:val="24"/>
        </w:rPr>
        <w:t xml:space="preserve">а Президента Российской Федерации от 7 мая 2012 г. № 601 </w:t>
      </w:r>
      <w:r w:rsidR="001F5791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«Об основных направлениях совершенствования системы государственного управления»; </w:t>
      </w:r>
      <w:hyperlink r:id="rId48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Указ</w:t>
        </w:r>
        <w:proofErr w:type="gramEnd"/>
      </w:hyperlink>
      <w:r>
        <w:rPr>
          <w:rFonts w:ascii="Times New Roman" w:hAnsi="Times New Roman"/>
          <w:sz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49" w:history="1"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постановления</w:t>
        </w:r>
      </w:hyperlink>
      <w:r>
        <w:rPr>
          <w:rFonts w:ascii="Times New Roman" w:hAnsi="Times New Roman"/>
          <w:sz w:val="24"/>
        </w:rPr>
        <w:t xml:space="preserve"> Правительства Российской Федерации от 30 сентября 2004 г. № 506 </w:t>
      </w:r>
      <w:r w:rsidR="001F5791">
        <w:rPr>
          <w:rFonts w:ascii="Times New Roman" w:hAnsi="Times New Roman"/>
          <w:sz w:val="24"/>
        </w:rPr>
        <w:br/>
      </w:r>
      <w:r>
        <w:rPr>
          <w:rFonts w:ascii="Times New Roman" w:hAnsi="Times New Roman"/>
          <w:sz w:val="24"/>
        </w:rPr>
        <w:t xml:space="preserve">«Об утверждении Положения о Федеральной налоговой службе»; </w:t>
      </w:r>
      <w:hyperlink r:id="rId50" w:history="1">
        <w:proofErr w:type="gramStart"/>
        <w:r>
          <w:rPr>
            <w:rStyle w:val="a3"/>
            <w:rFonts w:ascii="Times New Roman" w:hAnsi="Times New Roman"/>
            <w:color w:val="000000"/>
            <w:sz w:val="24"/>
            <w:u w:val="none"/>
          </w:rPr>
          <w:t>приказ</w:t>
        </w:r>
        <w:proofErr w:type="gramEnd"/>
      </w:hyperlink>
      <w:r>
        <w:rPr>
          <w:rFonts w:ascii="Times New Roman" w:hAnsi="Times New Roman"/>
          <w:sz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ascii="Times New Roman" w:hAnsi="Times New Roman"/>
          <w:sz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E3E6B" w:rsidRDefault="008A0B0C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E3E6B" w:rsidRDefault="008A0B0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6.3.2. Иные профессиональные знания:</w:t>
      </w:r>
      <w:r>
        <w:rPr>
          <w:rFonts w:ascii="Times New Roman" w:hAnsi="Times New Roman"/>
          <w:color w:val="FF0000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 порядок государственной регистрации юридических лиц, физических лиц в качестве индивидуальных предпринимателей и крестьянских (фермерских) хозяйств;  порядок работы налогового органа с материалами и документами, содержащими конфиденциальные сведения об организациях и физических лицах;  порядок предоставления сведений, содержащихся в ЕГРЮЛ, ЕГРИП; основные направления организации работы с налогоплательщиками.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pacing w:val="-2"/>
          <w:sz w:val="24"/>
        </w:rPr>
        <w:t xml:space="preserve">6.4. Наличие функциональных знаний: </w:t>
      </w:r>
      <w:r>
        <w:rPr>
          <w:rFonts w:ascii="Times New Roman" w:hAnsi="Times New Roman"/>
          <w:sz w:val="24"/>
        </w:rPr>
        <w:t xml:space="preserve"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</w:t>
      </w:r>
      <w:r>
        <w:rPr>
          <w:rFonts w:ascii="Times New Roman" w:hAnsi="Times New Roman"/>
          <w:sz w:val="24"/>
        </w:rPr>
        <w:lastRenderedPageBreak/>
        <w:t>государственных органов, предоставляющих государственные услуги; стандарт предоставления государственной услуги; централизованная и смешанная формы ведения делопроизводства.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E3E6B" w:rsidRDefault="008A0B0C">
      <w:pPr>
        <w:pStyle w:val="ConsPlusNormal"/>
        <w:ind w:firstLine="283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6.6. Наличие профессиональных умений: осуществление  государственной регистрации и учет физических лиц, юридических лиц, индивидуальных предпринимателей и фермерских хозяйств (КФК);  предоставления содержащихся  сведений в ЕГРЮЛ, ЕГРИП.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6.7. Наличие функциональных умений: разработка, рассмотрение и согласование проектов нормативных правовых актов и других документов; формирование и ведение реестров,  осуществление контроля исполнения предписаний, решений и других распорядительных документов; предоставление информации из реестров, баз данных, листов записи, уведомлений; документов, разъяснений и сведений;  рассмотрение запросов.</w:t>
      </w:r>
    </w:p>
    <w:p w:rsidR="007E3E6B" w:rsidRDefault="007E3E6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>III. Должностные обязанности, права и ответственность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6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 июля 2004 г. № 79-ФЗ «О государственной гражданской службе Российской Федерации».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8. В целях реализации задач и функций, возложенных на Отдел, главный государственный налоговый инспектор  обязан: </w:t>
      </w:r>
    </w:p>
    <w:p w:rsidR="007E3E6B" w:rsidRDefault="008A0B0C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подготавливать комплекты регистрационных документов для выдачи заявителям юридическим лицам и индивидуальным предпринимателям, в том числе и  после корректировки ошибок, допущенных регистрирующим органом; </w:t>
      </w:r>
    </w:p>
    <w:p w:rsidR="007E3E6B" w:rsidRDefault="008A0B0C">
      <w:p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формировать электронные документы: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ЕГРЮЛ,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листы записи ЕГРИП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средствами ПО «АИС Регистрация» с использованием Э</w:t>
      </w:r>
      <w:r w:rsidR="00155588">
        <w:rPr>
          <w:rFonts w:ascii="Times New Roman" w:hAnsi="Times New Roman"/>
          <w:sz w:val="24"/>
        </w:rPr>
        <w:t>П (электронной</w:t>
      </w:r>
      <w:r>
        <w:rPr>
          <w:rFonts w:ascii="Times New Roman" w:hAnsi="Times New Roman"/>
          <w:sz w:val="24"/>
        </w:rPr>
        <w:t xml:space="preserve"> подписи);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формировать файлы с регистрационными документами юридических лиц и индивидуальных предпринимателей,  поступивших в инспекцию в электронном виде и заверенных  </w:t>
      </w:r>
      <w:proofErr w:type="gramStart"/>
      <w:r>
        <w:rPr>
          <w:rFonts w:ascii="Times New Roman" w:hAnsi="Times New Roman"/>
          <w:sz w:val="24"/>
        </w:rPr>
        <w:t>усиленной</w:t>
      </w:r>
      <w:proofErr w:type="gramEnd"/>
      <w:r>
        <w:rPr>
          <w:rFonts w:ascii="Times New Roman" w:hAnsi="Times New Roman"/>
          <w:sz w:val="24"/>
        </w:rPr>
        <w:t xml:space="preserve"> ЭП;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подготавливать по заявлениям налогоплательщиков на повторную выдачу документов, подтверждающих факт внесения записи в ЕГРЮЛ и ЕГРИП (</w:t>
      </w:r>
      <w:r w:rsidR="00155588">
        <w:rPr>
          <w:rFonts w:ascii="Times New Roman" w:hAnsi="Times New Roman"/>
          <w:sz w:val="24"/>
        </w:rPr>
        <w:t>Ли</w:t>
      </w:r>
      <w:r>
        <w:rPr>
          <w:rFonts w:ascii="Times New Roman" w:hAnsi="Times New Roman"/>
          <w:sz w:val="24"/>
        </w:rPr>
        <w:t>стов записи Единого государственного реестра юридических лиц и Листов записи Единого государственного реестра ин</w:t>
      </w:r>
      <w:r w:rsidR="001F5791">
        <w:rPr>
          <w:rFonts w:ascii="Times New Roman" w:hAnsi="Times New Roman"/>
          <w:sz w:val="24"/>
        </w:rPr>
        <w:t>дивидуальных предпринимателей);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формировать реестры заявлений о переходе на УСН (упрощенная система налогообложения), принятых от заявителей вместе с пакетом документов на государственную регистрацию. Печать и регистрация сопроводительных писем. Передача их совместно с заявлениями в общий отдел для отправки в территориальные налоговые органы; 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незамедлительно уведомлять начальника инспекции обо всех случаях обращения к нему каких-либо лиц в целях склонения его к совершению коррупционных правонарушений;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осуществлять внутренний контроль выполняемых процедур (работ), определенных Перечнем операций технологических процессов, выполняемых  ФНС России, методом самоконтроля;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выполнять указания, распоряжения вышестоящих в порядке подчиненности руководителей, отдаваемых в пределах их должностных полномочий;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повышать свою квалификацию, изучать нормативные материалы;</w:t>
      </w:r>
    </w:p>
    <w:p w:rsidR="007E3E6B" w:rsidRDefault="008A0B0C" w:rsidP="001F5791">
      <w:pPr>
        <w:spacing w:after="0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осуществлять постоянный </w:t>
      </w:r>
      <w:proofErr w:type="gramStart"/>
      <w:r>
        <w:rPr>
          <w:rFonts w:ascii="Times New Roman" w:hAnsi="Times New Roman"/>
          <w:sz w:val="24"/>
        </w:rPr>
        <w:t>контроль за</w:t>
      </w:r>
      <w:proofErr w:type="gramEnd"/>
      <w:r>
        <w:rPr>
          <w:rFonts w:ascii="Times New Roman" w:hAnsi="Times New Roman"/>
          <w:sz w:val="24"/>
        </w:rPr>
        <w:t xml:space="preserve"> своевременностью распечатки регистрационных документов о государственной регистрации юридических лиц и индивидуальных предпринимателей для выдачи заявителям;</w:t>
      </w:r>
    </w:p>
    <w:p w:rsidR="007E3E6B" w:rsidRDefault="008A0B0C">
      <w:pPr>
        <w:spacing w:after="0"/>
        <w:ind w:left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своевременно  представлять  отчеты  и информацию  в Управление ФНС России </w:t>
      </w:r>
      <w:proofErr w:type="gramStart"/>
      <w:r>
        <w:rPr>
          <w:rFonts w:ascii="Times New Roman" w:hAnsi="Times New Roman"/>
          <w:sz w:val="24"/>
        </w:rPr>
        <w:t>по</w:t>
      </w:r>
      <w:proofErr w:type="gramEnd"/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Санкт – Петербургу;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контролировать своевременность представления  территориальными налоговыми органами  патентов или отказов в применении патентной системы налогообложения;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контролировать уплату государственной пошлины за совершаемые юридически значимые действия;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строго со</w:t>
      </w:r>
      <w:r w:rsidR="001F5791">
        <w:rPr>
          <w:rFonts w:ascii="Times New Roman" w:hAnsi="Times New Roman"/>
          <w:sz w:val="24"/>
        </w:rPr>
        <w:t>блюдать требования по обращению</w:t>
      </w:r>
      <w:r>
        <w:rPr>
          <w:rFonts w:ascii="Times New Roman" w:hAnsi="Times New Roman"/>
          <w:sz w:val="24"/>
        </w:rPr>
        <w:t xml:space="preserve"> с информационными ресурсами, содержащими сведения, составляющими служебную тайну и документами с грифом «ДСП» (Для служебного пользования). Хранение государственной и иной охраняемой законом тайны, не разглашение ставшей известной служебную информацию в связи с</w:t>
      </w:r>
      <w:r w:rsidR="001F5791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исполнением должностных обязанностей и сведения, затрагивающие  частную жизнь, честь и достоинство граждан;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иные виды работ по поручению начальника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 и качественно исполнять поручения начальника Инспекции данные в пределах их полномочий, установленных законодательством Российской Федерации;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соблюдать правила и нормы охраны труда и техники безопасности;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D006B" w:rsidRPr="003A1761" w:rsidRDefault="004D006B" w:rsidP="004D006B">
      <w:pPr>
        <w:spacing w:after="0" w:line="240" w:lineRule="auto"/>
        <w:jc w:val="both"/>
        <w:rPr>
          <w:rFonts w:ascii="Times New Roman" w:hAnsi="Times New Roman"/>
          <w:color w:val="auto"/>
          <w:sz w:val="24"/>
        </w:rPr>
      </w:pPr>
      <w:r w:rsidRPr="003A1761">
        <w:rPr>
          <w:rFonts w:ascii="Times New Roman" w:hAnsi="Times New Roman"/>
          <w:color w:val="auto"/>
          <w:sz w:val="24"/>
        </w:rPr>
        <w:t xml:space="preserve">        </w:t>
      </w:r>
      <w:r>
        <w:rPr>
          <w:rFonts w:ascii="Times New Roman" w:hAnsi="Times New Roman"/>
          <w:color w:val="auto"/>
          <w:sz w:val="24"/>
        </w:rPr>
        <w:t xml:space="preserve">    </w:t>
      </w:r>
      <w:r w:rsidRPr="003A1761">
        <w:rPr>
          <w:rFonts w:ascii="Times New Roman" w:hAnsi="Times New Roman"/>
          <w:color w:val="auto"/>
          <w:sz w:val="24"/>
        </w:rPr>
        <w:t>выполнять обязанности Оператора Удостоверяющего центра ФНС России: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Pr="00125251">
        <w:rPr>
          <w:rFonts w:ascii="Times New Roman" w:hAnsi="Times New Roman"/>
          <w:sz w:val="24"/>
        </w:rPr>
        <w:t>идентифицировать Заявителя при выдаче квалифицированного сертификата ключа проверки электронной подписи (КСКПЭП);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r w:rsidRPr="00125251">
        <w:rPr>
          <w:rFonts w:ascii="Times New Roman" w:hAnsi="Times New Roman"/>
          <w:sz w:val="24"/>
        </w:rPr>
        <w:t>проверять полномочия лица, представившего документы при оказании услуги по созданию и выдаче квалифицированного сертификата ключа проверки электронной подписи (КСКПЭП);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125251">
        <w:rPr>
          <w:rFonts w:ascii="Times New Roman" w:hAnsi="Times New Roman"/>
          <w:sz w:val="24"/>
        </w:rPr>
        <w:t>формировать заявления на создание и выдачу квалифицированного сертификата ключа проверки электронной подписи (КСКПЭП) на основании сведений и документов, предоставленных Заявителем;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125251">
        <w:rPr>
          <w:rFonts w:ascii="Times New Roman" w:hAnsi="Times New Roman"/>
          <w:sz w:val="24"/>
        </w:rPr>
        <w:t>выдавать квалифицированный сертификат ключа проверки электронной подписи (КСКПЭП) на бумажном носителе;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125251">
        <w:rPr>
          <w:rFonts w:ascii="Times New Roman" w:hAnsi="Times New Roman"/>
          <w:sz w:val="24"/>
        </w:rPr>
        <w:t>предоставлять в форме электронных документов КСКПЭП, внесённых в Реестр Удостоверяющего Центра ФНС России, по запросу Участников электронного взаимодействия;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</w:t>
      </w:r>
      <w:r w:rsidRPr="00125251">
        <w:rPr>
          <w:rFonts w:ascii="Times New Roman" w:hAnsi="Times New Roman"/>
          <w:sz w:val="24"/>
        </w:rPr>
        <w:t>выдавать инструкции по информационной безопасности, содержащие условия и правила использования КСКПЭП, КЭП и средств ЭП;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информировать лиц, обращающихся в точку выдачи Удостоверяющего Центра ФНС России для выдачи КСКПЭП, о рисках, связанных с использованием ЭП;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</w:t>
      </w:r>
      <w:r w:rsidRPr="00125251">
        <w:rPr>
          <w:rFonts w:ascii="Times New Roman" w:hAnsi="Times New Roman"/>
          <w:sz w:val="24"/>
        </w:rPr>
        <w:t>подтверждать достоверность сведений, представленных заявителем при оказании услуги по созданию и выдаче квалифицированного сертификата ключа проверки электронной подписи (КСКПЭП);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Pr="00125251">
        <w:rPr>
          <w:rFonts w:ascii="Times New Roman" w:hAnsi="Times New Roman"/>
          <w:sz w:val="24"/>
        </w:rPr>
        <w:t>ознакомить Заявителя с информацией, содержащейся в квалифицированном сертификате ключа проверки электронной подписи (КСКПЭП);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Pr="00125251">
        <w:rPr>
          <w:rFonts w:ascii="Times New Roman" w:hAnsi="Times New Roman"/>
          <w:sz w:val="24"/>
        </w:rPr>
        <w:t>вносить сведения о прекращении действия КСКПЭП в реестр выданных и аннулированных сертификатов, а также в список отзыва сертификатов (СОС);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 xml:space="preserve">проводить </w:t>
      </w:r>
      <w:proofErr w:type="spellStart"/>
      <w:r w:rsidRPr="00125251">
        <w:rPr>
          <w:rFonts w:ascii="Times New Roman" w:hAnsi="Times New Roman"/>
          <w:sz w:val="24"/>
        </w:rPr>
        <w:t>фотофиксацию</w:t>
      </w:r>
      <w:proofErr w:type="spellEnd"/>
      <w:r w:rsidRPr="00125251">
        <w:rPr>
          <w:rFonts w:ascii="Times New Roman" w:hAnsi="Times New Roman"/>
          <w:sz w:val="24"/>
        </w:rPr>
        <w:t xml:space="preserve"> Заявителя при оказании услуги по созданию и выдаче квалифицированного сертификата ключа проверки электронной подписи (КСКПЭП);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информировать устно или письменно заявителей о порядке выдачи квалифицированного сертификата ключа проверки электронной подписи (КСКПЭП);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</w:t>
      </w:r>
      <w:r w:rsidRPr="00125251">
        <w:rPr>
          <w:rFonts w:ascii="Times New Roman" w:hAnsi="Times New Roman"/>
          <w:sz w:val="24"/>
        </w:rPr>
        <w:t>формировать и выдавать расписки в получении документов, представленных при оказании услуги по выпуску сертификата ключа проверки электронной подписи (СКПЭП) Заявителю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25251">
        <w:rPr>
          <w:rFonts w:ascii="Times New Roman" w:hAnsi="Times New Roman"/>
          <w:sz w:val="24"/>
        </w:rPr>
        <w:t>регистрировать Пользователей УЦ ФНС России;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вести Реестр зарегистрированных Пользователей УЦ ФНС России;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125251">
        <w:rPr>
          <w:rFonts w:ascii="Times New Roman" w:hAnsi="Times New Roman"/>
          <w:sz w:val="24"/>
        </w:rPr>
        <w:t>изготавливать ключи ЭП;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 xml:space="preserve">изготавливать и предоставлять изготовленные сертификаты ключей проверки ЭП в электронной форме по обращению Пользователей УЦ ФНС России; 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изготавливать и предоставлять копии сертификатов ключей проверки ЭП на бумажном носителе по обращению их владельцев;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предоставлять сертификаты ключей проверки ЭП уполномоченного лица УЦ ФНС России по обращению Пользователей УЦ ФНС России;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распространять средства электронной подписи;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аннулировать (отзывать) сертификаты ключей проверки ЭП по обращениям владельцев сертификатов ключей проверки ЭП;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предоставлять Пользователям УЦ ФНС России сведения об аннулированных сертификатах ключей проверки ЭП;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предоставлять копии сертификатов ключей проверки ЭП из Реестра сертификатов УЦ ФНС России, по запросам Пользователей УЦ ФНС России;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осуществлять сбор, ведение и учет статистических, аналитических и других отчетных данных по запросам Администратора точки выдачи УЦ ФНС России;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осуществлять ведение, наполнение архива документов УЦ ФНС России;</w:t>
      </w:r>
    </w:p>
    <w:p w:rsidR="004D006B" w:rsidRPr="00125251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</w:t>
      </w:r>
      <w:r w:rsidRPr="00125251">
        <w:rPr>
          <w:rFonts w:ascii="Times New Roman" w:hAnsi="Times New Roman"/>
          <w:sz w:val="24"/>
        </w:rPr>
        <w:t>сохранять целостность печатей (пломб, защитных наклеек), разъемов, системных блоков;</w:t>
      </w:r>
    </w:p>
    <w:p w:rsidR="004D006B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</w:t>
      </w:r>
      <w:r w:rsidRPr="00125251">
        <w:rPr>
          <w:rFonts w:ascii="Times New Roman" w:hAnsi="Times New Roman"/>
          <w:sz w:val="24"/>
        </w:rPr>
        <w:t>немедленно сообщать вышестоящему руководству о выявленных нарушениях (злоупотреблениях, нарушениях требований по безопасности информации, попытках несанкционированного доступа к информации, к техническим средствам, в помещения, компрометации ключей электронной подписи);</w:t>
      </w:r>
    </w:p>
    <w:p w:rsidR="007E3E6B" w:rsidRDefault="004D006B" w:rsidP="004D006B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</w:t>
      </w:r>
      <w:r w:rsidR="008A0B0C">
        <w:rPr>
          <w:rFonts w:ascii="Times New Roman" w:hAnsi="Times New Roman"/>
          <w:sz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вносить руководству инспекции предложения по любым вопросам, отнесенным к компетенции Отдела;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указанию начальника инспекции в пределах сферы своей деятельности и компетенции представлять Отдел в управлении, государственных органах и иных организациях;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pacing w:val="-5"/>
          <w:sz w:val="24"/>
        </w:rPr>
      </w:pPr>
      <w:r>
        <w:rPr>
          <w:rFonts w:ascii="Times New Roman" w:hAnsi="Times New Roman"/>
          <w:spacing w:val="-5"/>
          <w:sz w:val="24"/>
        </w:rPr>
        <w:t>вести переписку по вопросам, относящимся к компетенции Отдела;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готовить проекты приказов и других документов по вопросам, относящимся к компетенции Отдела;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заключения по проектам документов, представленным на заключение другими отделами инспекции;</w:t>
      </w:r>
    </w:p>
    <w:p w:rsidR="007E3E6B" w:rsidRDefault="008A0B0C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работать с документами отделов инспекции для </w:t>
      </w:r>
      <w:proofErr w:type="gramStart"/>
      <w:r>
        <w:rPr>
          <w:rFonts w:ascii="Times New Roman" w:hAnsi="Times New Roman"/>
          <w:sz w:val="24"/>
        </w:rPr>
        <w:t>выполнения</w:t>
      </w:r>
      <w:proofErr w:type="gramEnd"/>
      <w:r>
        <w:rPr>
          <w:rFonts w:ascii="Times New Roman" w:hAnsi="Times New Roman"/>
          <w:sz w:val="24"/>
        </w:rPr>
        <w:t xml:space="preserve"> возложенных на Отдел задач;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права, предусмотренные законодательством Российской Федерации, законодательством субъекта Российской Федерации, нормативными правовыми актами представительных органов местного самоуправления, актами ФНС России и управлением;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i/>
          <w:sz w:val="24"/>
          <w:u w:val="single"/>
        </w:rPr>
      </w:pPr>
      <w:r>
        <w:rPr>
          <w:rFonts w:ascii="Times New Roman" w:hAnsi="Times New Roman"/>
          <w:spacing w:val="-7"/>
          <w:sz w:val="24"/>
        </w:rPr>
        <w:t>получать доступ к документам и материалам, содержащим сведения, относящиеся к служебной тайне, в пределах своих полномочий и в составе и объеме, необходимом для выполнения задач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защиту своих персональных данных;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на профессиональное развитие в порядке, установленном законодательством Российской Федерации;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 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главный государственный налоговый инспектор несет ответственность: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>
        <w:rPr>
          <w:rFonts w:ascii="Times New Roman" w:hAnsi="Times New Roman"/>
          <w:sz w:val="24"/>
        </w:rPr>
        <w:t>указаний</w:t>
      </w:r>
      <w:proofErr w:type="gramEnd"/>
      <w:r>
        <w:rPr>
          <w:rFonts w:ascii="Times New Roman" w:hAnsi="Times New Roman"/>
          <w:sz w:val="24"/>
        </w:rPr>
        <w:t xml:space="preserve"> вышестоящих в порядке подчиненности руководителей, за исключением незаконных;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имущественный ущерб, причиненный по его вине;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действие или бездействие, приведшее к нарушению прав и законных интересов граждан;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ограничений, связанных с прохождением государственной гражданской службы;</w:t>
      </w:r>
    </w:p>
    <w:p w:rsidR="007E3E6B" w:rsidRDefault="008A0B0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E3E6B" w:rsidRDefault="008A0B0C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E6B" w:rsidRDefault="007E3E6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 Перечень вопросов, по которым главный государственный налоговый инспектор Отдела 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вправе или обязан самостоятельно принимать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управленческие и иные решения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 При исполнении служебных обязанностей главный государственный налоговый инспектор Отдела вправе самостоятельно принимать решения по вопросам:</w:t>
      </w:r>
    </w:p>
    <w:p w:rsidR="007E3E6B" w:rsidRDefault="008A0B0C" w:rsidP="001F5791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касающихся исполнения своих должностных обязанностей;</w:t>
      </w:r>
    </w:p>
    <w:p w:rsidR="007E3E6B" w:rsidRDefault="008A0B0C" w:rsidP="001F5791">
      <w:pPr>
        <w:spacing w:after="0" w:line="240" w:lineRule="auto"/>
        <w:ind w:left="360" w:firstLine="34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реализации законодательства Российской Федерации, Положения о ФНС России, об Инспекции, об Отделе, поручений ФНС России;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возникающим при рассмотрении Отделом заявлений, предложений, жалоб граждан и юридических лиц;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предусмотренным положением об Отделе, иными нормативными актами, административным регламентом ФНС России, Управления;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иным вопросам.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13. При исполнении служебных обязанностей главный госуд</w:t>
      </w:r>
      <w:r w:rsidR="00296FA9">
        <w:rPr>
          <w:rFonts w:ascii="Times New Roman" w:hAnsi="Times New Roman"/>
          <w:sz w:val="24"/>
        </w:rPr>
        <w:t xml:space="preserve">арственный налоговый инспектор </w:t>
      </w:r>
      <w:r>
        <w:rPr>
          <w:rFonts w:ascii="Times New Roman" w:hAnsi="Times New Roman"/>
          <w:sz w:val="24"/>
        </w:rPr>
        <w:t>Отдела обязан самостоятельно принимать решения по вопросам: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определения форм и методов работы со средствами массовой информации, обращениями граждан, соблюдения правил делового этикета гражданскими служащими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работоспособности информационно-коммуникационных технологий в Отделе, включая использование возможностей межведомственного документооборота;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 Отдела;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7E3E6B" w:rsidRDefault="007E3E6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V. Перечень вопросов, по которым главный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1F5791" w:rsidRDefault="001F5791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 Главный государственный налоговый инспектор Отдела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приказов по Отделу;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распоряжений по Отделу;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вопросам.</w:t>
      </w: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 Главный государственный налоговый инспектор Отдела в пределах функциональной компетенции обязан участвовать в подготовке (обсуждении) нормативных проектов документов: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работы  Отдела;</w:t>
      </w:r>
    </w:p>
    <w:p w:rsidR="007E3E6B" w:rsidRDefault="008A0B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положения об Отделе;</w:t>
      </w:r>
    </w:p>
    <w:p w:rsidR="007E3E6B" w:rsidRDefault="008A0B0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начальника Отдела.</w:t>
      </w:r>
    </w:p>
    <w:p w:rsidR="007E3E6B" w:rsidRDefault="007E3E6B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 Сроки и процедуры подготовки, рассмотрения проектов</w:t>
      </w:r>
      <w:r>
        <w:rPr>
          <w:rFonts w:ascii="Times New Roman" w:hAnsi="Times New Roman"/>
          <w:b/>
          <w:sz w:val="24"/>
        </w:rPr>
        <w:br/>
        <w:t xml:space="preserve">управленческих и иных решений, порядок согласования и 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принятия данных решений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 В соответствии со своими должностными обязанностями главный государственный налоговый инспектор 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7E3E6B" w:rsidRDefault="007E3E6B">
      <w:pPr>
        <w:spacing w:after="0" w:line="240" w:lineRule="auto"/>
        <w:ind w:right="17"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 Порядок служебного взаимодействия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17. </w:t>
      </w:r>
      <w:proofErr w:type="gramStart"/>
      <w:r>
        <w:rPr>
          <w:rFonts w:ascii="Times New Roman" w:hAnsi="Times New Roman"/>
          <w:sz w:val="24"/>
        </w:rPr>
        <w:t>Взаимодействие главного государственного 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г. № 885 «Об утверждении общих принципов служебного поведения государственных служащих», требований к служебному</w:t>
      </w:r>
      <w:proofErr w:type="gramEnd"/>
      <w:r>
        <w:rPr>
          <w:rFonts w:ascii="Times New Roman" w:hAnsi="Times New Roman"/>
          <w:sz w:val="24"/>
        </w:rPr>
        <w:t xml:space="preserve"> </w:t>
      </w:r>
      <w:proofErr w:type="gramStart"/>
      <w:r>
        <w:rPr>
          <w:rFonts w:ascii="Times New Roman" w:hAnsi="Times New Roman"/>
          <w:sz w:val="24"/>
        </w:rPr>
        <w:t xml:space="preserve">поведению, установленных статьей 18 Федерального закона от 27 июля 2004 г.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 апреля </w:t>
      </w:r>
      <w:r>
        <w:rPr>
          <w:rFonts w:ascii="Times New Roman" w:hAnsi="Times New Roman"/>
          <w:sz w:val="24"/>
        </w:rPr>
        <w:lastRenderedPageBreak/>
        <w:t>2011 г. № ММВ-7-4/260@,</w:t>
      </w:r>
      <w:r>
        <w:rPr>
          <w:rFonts w:ascii="Times New Roman" w:hAnsi="Times New Roman"/>
          <w:spacing w:val="-17"/>
          <w:sz w:val="24"/>
        </w:rPr>
        <w:t xml:space="preserve"> </w:t>
      </w:r>
      <w:r>
        <w:rPr>
          <w:rFonts w:ascii="Times New Roman" w:hAnsi="Times New Roman"/>
          <w:sz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E3E6B" w:rsidRDefault="008A0B0C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Служебное взаимодействие главного государственного  налогового инспектора  Отдела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 и предусматривает:</w:t>
      </w:r>
    </w:p>
    <w:p w:rsidR="007E3E6B" w:rsidRDefault="008A0B0C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подготовку проекта ежегодного плана работы и прогнозные показатели деятельности Отдела, а также отчетов об их исполнении; </w:t>
      </w:r>
    </w:p>
    <w:p w:rsidR="007E3E6B" w:rsidRDefault="008A0B0C">
      <w:pPr>
        <w:spacing w:after="0" w:line="240" w:lineRule="auto"/>
        <w:ind w:firstLine="71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95F6A" w:rsidRDefault="00795F6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Федеральной налоговой службы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 В соответствии с замещаемой должностью и в пределах функциональной компетенции, главный государственный налоговый инспектор Отдела выполняет организационное обеспечение оказания следующих видов государственных услуг, осуществляемых Инспекцией: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 xml:space="preserve">            выполнение функций по государственной регистрации юридических лиц и индивидуальных предпринимателей при их создании, ликвидации, реорганизации, внесении изменений в учредительные документы и изменений, не связанных с внесением изменений в учредительные документы, в том числе поступивших в Инспекцию в электронном виде</w:t>
      </w:r>
      <w:r>
        <w:rPr>
          <w:rFonts w:ascii="Times New Roman" w:hAnsi="Times New Roman"/>
          <w:color w:val="FF0000"/>
          <w:sz w:val="24"/>
        </w:rPr>
        <w:t>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повторная выдача листов записи;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выдача свидетельств о постановке на налоговый учет;</w:t>
      </w:r>
    </w:p>
    <w:p w:rsidR="007E3E6B" w:rsidRDefault="008A0B0C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ответы на запросы (в том числе и Интернет обращения) поступившие от организаций и индивидуальных предпринимателей по вопросам касающихся  деятельности отдела;</w:t>
      </w:r>
    </w:p>
    <w:p w:rsidR="007E3E6B" w:rsidRDefault="008A0B0C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</w:t>
      </w:r>
      <w:proofErr w:type="gramStart"/>
      <w:r>
        <w:rPr>
          <w:rFonts w:ascii="Times New Roman" w:hAnsi="Times New Roman"/>
          <w:sz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>
        <w:rPr>
          <w:rFonts w:ascii="Times New Roman" w:hAnsi="Times New Roman"/>
          <w:sz w:val="24"/>
        </w:rPr>
        <w:t xml:space="preserve"> налоговых деклараций (расчетов);</w:t>
      </w:r>
    </w:p>
    <w:p w:rsidR="007E3E6B" w:rsidRDefault="008A0B0C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иных услуг.</w:t>
      </w:r>
    </w:p>
    <w:p w:rsidR="00CF4E80" w:rsidRDefault="00CF4E80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 Показатели эффективности и результативности</w:t>
      </w:r>
    </w:p>
    <w:p w:rsidR="007E3E6B" w:rsidRDefault="008A0B0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7E3E6B" w:rsidRDefault="007E3E6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 Эффективность и результативность профессиональной служебной деятельности главного государственного налогового инспектора Отдела оценивается по следующим показателям: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E6B" w:rsidRDefault="008A0B0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действий, принимаемых решений.</w:t>
      </w: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7E3E6B" w:rsidRDefault="007E3E6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sectPr w:rsidR="007E3E6B">
      <w:pgSz w:w="11906" w:h="16838"/>
      <w:pgMar w:top="1134" w:right="567" w:bottom="1134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E6B"/>
    <w:rsid w:val="00006E07"/>
    <w:rsid w:val="00155588"/>
    <w:rsid w:val="00174A9E"/>
    <w:rsid w:val="001F5791"/>
    <w:rsid w:val="00296FA9"/>
    <w:rsid w:val="002C590D"/>
    <w:rsid w:val="003A67BB"/>
    <w:rsid w:val="004D006B"/>
    <w:rsid w:val="006566FB"/>
    <w:rsid w:val="00795F6A"/>
    <w:rsid w:val="007E3E6B"/>
    <w:rsid w:val="008A0B0C"/>
    <w:rsid w:val="00AC2412"/>
    <w:rsid w:val="00BB5424"/>
    <w:rsid w:val="00CF4E80"/>
    <w:rsid w:val="00E02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before="240" w:after="60"/>
      <w:outlineLvl w:val="0"/>
    </w:pPr>
    <w:rPr>
      <w:rFonts w:ascii="Cambria" w:hAnsi="Cambria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Cambria" w:hAnsi="Cambria"/>
      <w:b/>
      <w:sz w:val="32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PlusNormal">
    <w:name w:val="ConsPlusNormal"/>
    <w:link w:val="ConsPlusNormal0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Pr>
      <w:sz w:val="22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4">
    <w:name w:val="endnote text"/>
    <w:basedOn w:val="a"/>
    <w:link w:val="a5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5">
    <w:name w:val="Текст концевой сноски Знак"/>
    <w:basedOn w:val="1"/>
    <w:link w:val="a4"/>
    <w:rPr>
      <w:rFonts w:ascii="Times New Roman" w:hAnsi="Times New Roman"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B0FE7869AD24198066BDA2AE0B78B59A519620C802C9830BF95087E0B867F4928A63A7714B32C52hFWCI" TargetMode="External"/><Relationship Id="rId18" Type="http://schemas.openxmlformats.org/officeDocument/2006/relationships/hyperlink" Target="consultantplus://offline/ref=FB0FE7869AD24198066BDA2AE0B78B59A5136003802A9830BF95087E0B867F4928A63A7714B22E51hFW3I" TargetMode="External"/><Relationship Id="rId26" Type="http://schemas.openxmlformats.org/officeDocument/2006/relationships/hyperlink" Target="consultantplus://offline/ref=FB0FE7869AD24198066BDA2AE0B78B59A31F61038122C53AB7CC047Ch0WCI" TargetMode="External"/><Relationship Id="rId39" Type="http://schemas.openxmlformats.org/officeDocument/2006/relationships/hyperlink" Target="consultantplus://offline/ref=FB0FE7869AD24198066BDA2AE0B78B59A6126B0281209830BF95087E0Bh8W6I" TargetMode="External"/><Relationship Id="rId21" Type="http://schemas.openxmlformats.org/officeDocument/2006/relationships/hyperlink" Target="consultantplus://offline/ref=FB0FE7869AD24198066BDA2AE0B78B59A513630281219830BF95087E0Bh8W6I" TargetMode="External"/><Relationship Id="rId34" Type="http://schemas.openxmlformats.org/officeDocument/2006/relationships/hyperlink" Target="consultantplus://offline/ref=FB0FE7869AD24198066BDA2AE0B78B59A61C6A058A209830BF95087E0Bh8W6I" TargetMode="External"/><Relationship Id="rId42" Type="http://schemas.openxmlformats.org/officeDocument/2006/relationships/hyperlink" Target="consultantplus://offline/ref=FB0FE7869AD24198066BDA2AE0B78B59A61C6B0681209830BF95087E0Bh8W6I" TargetMode="External"/><Relationship Id="rId47" Type="http://schemas.openxmlformats.org/officeDocument/2006/relationships/hyperlink" Target="consultantplus://offline/ref=E254E5010743496FCDF586F84481D19B8565011BC067E1FE2FB8BDE119g6pCI" TargetMode="External"/><Relationship Id="rId50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B0FE7869AD24198066BDA2AE0B78B59A5136003802A9830BF95087E0B867F4928A63A7714B32D59hFW9I" TargetMode="External"/><Relationship Id="rId29" Type="http://schemas.openxmlformats.org/officeDocument/2006/relationships/hyperlink" Target="consultantplus://offline/ref=FB0FE7869AD24198066BDA2AE0B78B59A61D670688219830BF95087E0Bh8W6I" TargetMode="Externa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FB0FE7869AD24198066BDA2AE0B78B59A61D6A06892D9830BF95087E0Bh8W6I" TargetMode="External"/><Relationship Id="rId32" Type="http://schemas.openxmlformats.org/officeDocument/2006/relationships/hyperlink" Target="consultantplus://offline/ref=FB0FE7869AD24198066BDA2AE0B78B59A61E6B068C2D9830BF95087E0Bh8W6I" TargetMode="External"/><Relationship Id="rId37" Type="http://schemas.openxmlformats.org/officeDocument/2006/relationships/hyperlink" Target="consultantplus://offline/ref=FB0FE7869AD24198066BDA2AE0B78B59A61B6A03892D9830BF95087E0Bh8W6I" TargetMode="External"/><Relationship Id="rId40" Type="http://schemas.openxmlformats.org/officeDocument/2006/relationships/hyperlink" Target="consultantplus://offline/ref=FB0FE7869AD24198066BDA2AE0B78B59A6186605812B9830BF95087E0Bh8W6I" TargetMode="External"/><Relationship Id="rId45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hyperlink" Target="consultantplus://offline/ref=48C9DFE89FE31A21120123E2E03602A30E2630FCA12EA70050B0E220i0L" TargetMode="External"/><Relationship Id="rId15" Type="http://schemas.openxmlformats.org/officeDocument/2006/relationships/hyperlink" Target="consultantplus://offline/ref=FB0FE7869AD24198066BDA2AE0B78B59A519620C802C9830BF95087E0B867F4928A63A7714B32959hFWCI" TargetMode="External"/><Relationship Id="rId23" Type="http://schemas.openxmlformats.org/officeDocument/2006/relationships/hyperlink" Target="consultantplus://offline/ref=FB0FE7869AD24198066BDA2AE0B78B59A51963068B2B9830BF95087E0Bh8W6I" TargetMode="External"/><Relationship Id="rId28" Type="http://schemas.openxmlformats.org/officeDocument/2006/relationships/hyperlink" Target="consultantplus://offline/ref=FB0FE7869AD24198066BDA2AE0B78B59A613660481209830BF95087E0Bh8W6I" TargetMode="External"/><Relationship Id="rId36" Type="http://schemas.openxmlformats.org/officeDocument/2006/relationships/hyperlink" Target="consultantplus://offline/ref=FB0FE7869AD24198066BDA2AE0B78B59A61C6B03812A9830BF95087E0Bh8W6I" TargetMode="External"/><Relationship Id="rId49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FB0FE7869AD24198066BDA2AE0B78B59A5136003802A9830BF95087E0B867F4928A63A7412B5h2WCI" TargetMode="External"/><Relationship Id="rId31" Type="http://schemas.openxmlformats.org/officeDocument/2006/relationships/hyperlink" Target="consultantplus://offline/ref=FB0FE7869AD24198066BDA2AE0B78B59A61963008C2B9830BF95087E0Bh8W6I" TargetMode="External"/><Relationship Id="rId44" Type="http://schemas.openxmlformats.org/officeDocument/2006/relationships/hyperlink" Target="consultantplus://offline/ref=FB0FE7869AD24198066BDA2AE0B78B59A51B670781219830BF95087E0Bh8W6I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FB0FE7869AD24198066BDA2AE0B78B59A519620C802C9830BF95087E0B867F4928A63A7714B32958hFW8I" TargetMode="External"/><Relationship Id="rId22" Type="http://schemas.openxmlformats.org/officeDocument/2006/relationships/hyperlink" Target="consultantplus://offline/ref=FB0FE7869AD24198066BDA2AE0B78B59A51A6101812A9830BF95087E0Bh8W6I" TargetMode="External"/><Relationship Id="rId27" Type="http://schemas.openxmlformats.org/officeDocument/2006/relationships/hyperlink" Target="consultantplus://offline/ref=FB0FE7869AD24198066BDA2AE0B78B59A51A6B05812D9830BF95087E0Bh8W6I" TargetMode="External"/><Relationship Id="rId30" Type="http://schemas.openxmlformats.org/officeDocument/2006/relationships/hyperlink" Target="consultantplus://offline/ref=FB0FE7869AD24198066BDA2AE0B78B59A51363038A2C9830BF95087E0Bh8W6I" TargetMode="External"/><Relationship Id="rId35" Type="http://schemas.openxmlformats.org/officeDocument/2006/relationships/hyperlink" Target="consultantplus://offline/ref=FB0FE7869AD24198066BDA2AE0B78B59A61C6B03812D9830BF95087E0Bh8W6I" TargetMode="External"/><Relationship Id="rId43" Type="http://schemas.openxmlformats.org/officeDocument/2006/relationships/hyperlink" Target="consultantplus://offline/ref=FB0FE7869AD24198066BDA2AE0B78B59A61261048D209830BF95087E0Bh8W6I" TargetMode="External"/><Relationship Id="rId48" Type="http://schemas.openxmlformats.org/officeDocument/2006/relationships/hyperlink" Target="consultantplus://offline/ref=E254E5010743496FCDF586F84481D19B86670B19C765E1FE2FB8BDE119g6pCI" TargetMode="External"/><Relationship Id="rId8" Type="http://schemas.openxmlformats.org/officeDocument/2006/relationships/hyperlink" Target="consultantplus://offline/ref=48C9DFE89FE31A21120123E2E03602A30E2F37F9AE7DF00201E5EC05B025i5L" TargetMode="External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FB0FE7869AD24198066BDA2AE0B78B59A519620C802C9830BF95087E0B867F4928A63A7714B32D56hFW2I" TargetMode="External"/><Relationship Id="rId17" Type="http://schemas.openxmlformats.org/officeDocument/2006/relationships/hyperlink" Target="consultantplus://offline/ref=FB0FE7869AD24198066BDA2AE0B78B59A5136003802A9830BF95087E0B867F4928A63A751CB6h2WEI" TargetMode="External"/><Relationship Id="rId25" Type="http://schemas.openxmlformats.org/officeDocument/2006/relationships/hyperlink" Target="consultantplus://offline/ref=FB0FE7869AD24198066BDA2AE0B78B59A51B63008A219830BF95087E0Bh8W6I" TargetMode="External"/><Relationship Id="rId33" Type="http://schemas.openxmlformats.org/officeDocument/2006/relationships/hyperlink" Target="consultantplus://offline/ref=FB0FE7869AD24198066BDA2AE0B78B59A61C6B0188289830BF95087E0Bh8W6I" TargetMode="External"/><Relationship Id="rId38" Type="http://schemas.openxmlformats.org/officeDocument/2006/relationships/hyperlink" Target="consultantplus://offline/ref=FB0FE7869AD24198066BDA2AE0B78B59A6186604882A9830BF95087E0Bh8W6I" TargetMode="External"/><Relationship Id="rId46" Type="http://schemas.openxmlformats.org/officeDocument/2006/relationships/hyperlink" Target="consultantplus://offline/ref=E254E5010743496FCDF586F84481D19B8665091CC765E1FE2FB8BDE119g6pCI" TargetMode="External"/><Relationship Id="rId20" Type="http://schemas.openxmlformats.org/officeDocument/2006/relationships/hyperlink" Target="consultantplus://offline/ref=FB0FE7869AD24198066BDA2AE0B78B59A5136302802D9830BF95087E0B867F4928A63A7111hBWAI" TargetMode="External"/><Relationship Id="rId41" Type="http://schemas.openxmlformats.org/officeDocument/2006/relationships/hyperlink" Target="consultantplus://offline/ref=FB0FE7869AD24198066BDA2AE0B78B59A61F630480299830BF95087E0Bh8W6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5507</Words>
  <Characters>31394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Глущенко Елена Константиновна</dc:creator>
  <cp:lastModifiedBy>Пикеева Марина Анатольевна</cp:lastModifiedBy>
  <cp:revision>6</cp:revision>
  <cp:lastPrinted>2023-07-31T14:06:00Z</cp:lastPrinted>
  <dcterms:created xsi:type="dcterms:W3CDTF">2023-07-31T13:56:00Z</dcterms:created>
  <dcterms:modified xsi:type="dcterms:W3CDTF">2023-07-31T14:06:00Z</dcterms:modified>
</cp:coreProperties>
</file>